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9E5" w:rsidRPr="00E32619" w:rsidRDefault="00E32619" w:rsidP="00E326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2619">
        <w:rPr>
          <w:rFonts w:ascii="Times New Roman" w:hAnsi="Times New Roman" w:cs="Times New Roman"/>
          <w:b/>
          <w:sz w:val="28"/>
          <w:szCs w:val="28"/>
        </w:rPr>
        <w:t>Расчет стоимости сметных работ</w:t>
      </w:r>
    </w:p>
    <w:p w:rsidR="00C37C8D" w:rsidRDefault="00E32619" w:rsidP="00C37C8D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>по объекту</w:t>
      </w:r>
      <w:r w:rsidR="00C37C8D">
        <w:rPr>
          <w:rFonts w:ascii="Times New Roman" w:hAnsi="Times New Roman" w:cs="Times New Roman"/>
          <w:sz w:val="28"/>
          <w:szCs w:val="28"/>
        </w:rPr>
        <w:t>: на ограждение МДОУ ДС № 4</w:t>
      </w:r>
    </w:p>
    <w:p w:rsidR="00E32619" w:rsidRDefault="00E32619" w:rsidP="00C37C8D">
      <w:pPr>
        <w:jc w:val="center"/>
        <w:rPr>
          <w:rFonts w:ascii="Times New Roman" w:hAnsi="Times New Roman" w:cs="Times New Roman"/>
          <w:sz w:val="28"/>
          <w:szCs w:val="28"/>
        </w:rPr>
      </w:pPr>
      <w:r w:rsidRPr="00E32619">
        <w:rPr>
          <w:rFonts w:ascii="Times New Roman" w:hAnsi="Times New Roman" w:cs="Times New Roman"/>
          <w:sz w:val="28"/>
          <w:szCs w:val="28"/>
        </w:rPr>
        <w:t xml:space="preserve">Руководствуясь государственным сметным нормативом «Справочник базовых цен на проектные работы </w:t>
      </w:r>
      <w:r>
        <w:rPr>
          <w:rFonts w:ascii="Times New Roman" w:hAnsi="Times New Roman" w:cs="Times New Roman"/>
          <w:sz w:val="28"/>
          <w:szCs w:val="28"/>
        </w:rPr>
        <w:t xml:space="preserve">в строительстве «Нормативы подготовки технической документации для капитального ремонта зданий и сооружений жилищно-гражданского назначения» (прилагается), утвержденным приказом Министерства регионального развития Российской Федерации от 12 марта 2012 года № 96, цена составления сметной документации на замену оконных блоков определяется по формуле: </w:t>
      </w:r>
    </w:p>
    <w:p w:rsidR="00E32619" w:rsidRDefault="00E32619" w:rsidP="00812B01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Ц</w:t>
      </w:r>
      <w:proofErr w:type="gramEnd"/>
      <w:r>
        <w:rPr>
          <w:rFonts w:ascii="Times New Roman" w:hAnsi="Times New Roman" w:cs="Times New Roman"/>
          <w:sz w:val="28"/>
          <w:szCs w:val="28"/>
        </w:rPr>
        <w:t>=(а</w:t>
      </w:r>
      <w:r w:rsidR="00812B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+</w:t>
      </w:r>
      <w:r w:rsidR="00812B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812B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</w:t>
      </w:r>
      <w:r w:rsidR="00812B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Х)</w:t>
      </w:r>
      <w:r w:rsidR="00812B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</w:t>
      </w:r>
      <w:r w:rsidR="007476E4">
        <w:rPr>
          <w:rFonts w:ascii="Times New Roman" w:hAnsi="Times New Roman" w:cs="Times New Roman"/>
          <w:sz w:val="28"/>
          <w:szCs w:val="28"/>
        </w:rPr>
        <w:t xml:space="preserve"> К</w:t>
      </w:r>
      <w:r w:rsidR="007476E4" w:rsidRPr="0001591B">
        <w:rPr>
          <w:rFonts w:ascii="Times New Roman" w:hAnsi="Times New Roman" w:cs="Times New Roman"/>
          <w:sz w:val="24"/>
          <w:szCs w:val="24"/>
        </w:rPr>
        <w:t>и</w:t>
      </w:r>
      <w:r w:rsidR="007476E4">
        <w:rPr>
          <w:rFonts w:ascii="Times New Roman" w:hAnsi="Times New Roman" w:cs="Times New Roman"/>
          <w:sz w:val="28"/>
          <w:szCs w:val="28"/>
        </w:rPr>
        <w:t xml:space="preserve"> х К</w:t>
      </w:r>
      <w:r w:rsidR="007476E4" w:rsidRPr="0001591B">
        <w:rPr>
          <w:rFonts w:ascii="Times New Roman" w:hAnsi="Times New Roman" w:cs="Times New Roman"/>
          <w:sz w:val="24"/>
          <w:szCs w:val="24"/>
        </w:rPr>
        <w:t xml:space="preserve">об. </w:t>
      </w:r>
      <w:r w:rsidR="007476E4">
        <w:rPr>
          <w:rFonts w:ascii="Times New Roman" w:hAnsi="Times New Roman" w:cs="Times New Roman"/>
          <w:sz w:val="28"/>
          <w:szCs w:val="28"/>
        </w:rPr>
        <w:t>х К</w:t>
      </w:r>
      <w:r w:rsidR="007476E4" w:rsidRPr="0001591B">
        <w:rPr>
          <w:rFonts w:ascii="Times New Roman" w:hAnsi="Times New Roman" w:cs="Times New Roman"/>
          <w:sz w:val="24"/>
          <w:szCs w:val="24"/>
        </w:rPr>
        <w:t>усл.</w:t>
      </w:r>
    </w:p>
    <w:p w:rsidR="00812B01" w:rsidRDefault="00812B01" w:rsidP="00FD19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812B01" w:rsidRDefault="00812B01" w:rsidP="004E6A54">
      <w:pPr>
        <w:tabs>
          <w:tab w:val="center" w:pos="4677"/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 + в – постоянные величины для определенного интервала основного показателя объекта, подлежащего капитальному ремонту, тыс. рублей.</w:t>
      </w:r>
    </w:p>
    <w:p w:rsidR="00812B01" w:rsidRDefault="00812B01" w:rsidP="004E6A54">
      <w:pPr>
        <w:tabs>
          <w:tab w:val="center" w:pos="4677"/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цен, содержащихся в таблицах справочника, установлен по состоянию на 01.01.2001 без учета налога на добавленную стоимость.</w:t>
      </w:r>
    </w:p>
    <w:p w:rsidR="00812B01" w:rsidRDefault="00812B01" w:rsidP="004E6A54">
      <w:pPr>
        <w:tabs>
          <w:tab w:val="center" w:pos="4677"/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а=226,0 тыс. рублей (табл. № 4 п.3);</w:t>
      </w:r>
    </w:p>
    <w:p w:rsidR="00812B01" w:rsidRDefault="00812B01" w:rsidP="004E6A54">
      <w:pPr>
        <w:tabs>
          <w:tab w:val="center" w:pos="4677"/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в=0,08</w:t>
      </w:r>
      <w:r w:rsidRPr="00812B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 (табл. № 4 п.3);</w:t>
      </w:r>
    </w:p>
    <w:p w:rsidR="00812B01" w:rsidRDefault="00812B01" w:rsidP="004E6A54">
      <w:pPr>
        <w:tabs>
          <w:tab w:val="center" w:pos="4677"/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Х-основной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показатель объект (строительный объем, протяженность, площадь и другие);</w:t>
      </w:r>
    </w:p>
    <w:p w:rsidR="00812B01" w:rsidRDefault="00812B01" w:rsidP="004E6A54">
      <w:pPr>
        <w:tabs>
          <w:tab w:val="center" w:pos="4677"/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Х=</w:t>
      </w:r>
      <w:r w:rsidR="00CB311D">
        <w:rPr>
          <w:rFonts w:ascii="Times New Roman" w:hAnsi="Times New Roman" w:cs="Times New Roman"/>
          <w:sz w:val="28"/>
          <w:szCs w:val="28"/>
        </w:rPr>
        <w:t>1140,022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(согласно обмеров и дефектной ведомости) </w:t>
      </w:r>
    </w:p>
    <w:p w:rsidR="00812B01" w:rsidRDefault="00812B01" w:rsidP="004E6A54">
      <w:pPr>
        <w:tabs>
          <w:tab w:val="center" w:pos="4677"/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6D7504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8"/>
          <w:szCs w:val="28"/>
        </w:rPr>
        <w:t>-коэффициент, отражающий инфляционные процессы в проектировании на момент определения цены разработки технической документации для капитального ремонта объекта;</w:t>
      </w:r>
    </w:p>
    <w:p w:rsidR="00B368CC" w:rsidRDefault="009C4959" w:rsidP="004E6A54">
      <w:pPr>
        <w:tabs>
          <w:tab w:val="center" w:pos="4677"/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r w:rsidRPr="006D7504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=3,58 (прил.3 к письму Минрегиона России от 12 февраля 2013 года </w:t>
      </w:r>
      <w:proofErr w:type="gramEnd"/>
    </w:p>
    <w:p w:rsidR="00812B01" w:rsidRDefault="009C4959" w:rsidP="004E6A54">
      <w:pPr>
        <w:tabs>
          <w:tab w:val="center" w:pos="4677"/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№ 1951-ВТ/10  «Индексы изменения сметной стоимости проектных и изыскательских работ на 1 </w:t>
      </w:r>
      <w:r w:rsidR="0064273D">
        <w:rPr>
          <w:rFonts w:ascii="Times New Roman" w:hAnsi="Times New Roman" w:cs="Times New Roman"/>
          <w:sz w:val="28"/>
          <w:szCs w:val="28"/>
        </w:rPr>
        <w:t>квартал 2013</w:t>
      </w:r>
      <w:r>
        <w:rPr>
          <w:rFonts w:ascii="Times New Roman" w:hAnsi="Times New Roman" w:cs="Times New Roman"/>
          <w:sz w:val="28"/>
          <w:szCs w:val="28"/>
        </w:rPr>
        <w:t xml:space="preserve"> года» к уровню цен по состоянию на 01.01.2001 г.)</w:t>
      </w:r>
      <w:proofErr w:type="gramEnd"/>
    </w:p>
    <w:p w:rsidR="009C4959" w:rsidRDefault="007476E4" w:rsidP="004E6A54">
      <w:pPr>
        <w:tabs>
          <w:tab w:val="center" w:pos="4677"/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01591B">
        <w:rPr>
          <w:rFonts w:ascii="Times New Roman" w:hAnsi="Times New Roman" w:cs="Times New Roman"/>
          <w:sz w:val="24"/>
          <w:szCs w:val="24"/>
        </w:rPr>
        <w:t xml:space="preserve">об. </w:t>
      </w:r>
      <w:r w:rsidR="009C495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4959">
        <w:rPr>
          <w:rFonts w:ascii="Times New Roman" w:hAnsi="Times New Roman" w:cs="Times New Roman"/>
          <w:sz w:val="28"/>
          <w:szCs w:val="28"/>
        </w:rPr>
        <w:t>понижающий коэффициент, учитывающий виды работ по зданию или сооружению (таблиц</w:t>
      </w:r>
      <w:bookmarkStart w:id="0" w:name="_GoBack"/>
      <w:bookmarkEnd w:id="0"/>
      <w:r w:rsidR="009C4959">
        <w:rPr>
          <w:rFonts w:ascii="Times New Roman" w:hAnsi="Times New Roman" w:cs="Times New Roman"/>
          <w:sz w:val="28"/>
          <w:szCs w:val="28"/>
        </w:rPr>
        <w:t>а № 12 настоящего справочника) и их объемы по объекту капитального ремонта.</w:t>
      </w:r>
    </w:p>
    <w:p w:rsidR="009C4959" w:rsidRDefault="009C4959" w:rsidP="004E6A54">
      <w:pPr>
        <w:tabs>
          <w:tab w:val="center" w:pos="4677"/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К=0,05 (таблица 12 п.19 ориентировочные показатели процентного соотношения разделов технической документации для капитального ремонта зданий и сооружений к табл. № 4)</w:t>
      </w:r>
    </w:p>
    <w:p w:rsidR="009C4959" w:rsidRDefault="007476E4" w:rsidP="004E6A54">
      <w:pPr>
        <w:tabs>
          <w:tab w:val="center" w:pos="4677"/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01591B">
        <w:rPr>
          <w:rFonts w:ascii="Times New Roman" w:hAnsi="Times New Roman" w:cs="Times New Roman"/>
          <w:sz w:val="24"/>
          <w:szCs w:val="24"/>
        </w:rPr>
        <w:t>усл.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9C4959">
        <w:rPr>
          <w:rFonts w:ascii="Times New Roman" w:hAnsi="Times New Roman" w:cs="Times New Roman"/>
          <w:sz w:val="28"/>
          <w:szCs w:val="28"/>
        </w:rPr>
        <w:t>суммарный повышающий коэффициент на усложняющие факторы при выполнении работ, рассчитываемый по показателям таблицы № 11 настоящего справочника не предусмотрен.</w:t>
      </w:r>
    </w:p>
    <w:p w:rsidR="009C4959" w:rsidRDefault="009C4959" w:rsidP="004E6A54">
      <w:pPr>
        <w:tabs>
          <w:tab w:val="center" w:pos="4677"/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стоимость сметных работ составит:</w:t>
      </w:r>
    </w:p>
    <w:p w:rsidR="009C4959" w:rsidRPr="00812B01" w:rsidRDefault="009C4959" w:rsidP="004E6A54">
      <w:pPr>
        <w:tabs>
          <w:tab w:val="center" w:pos="4677"/>
          <w:tab w:val="left" w:pos="54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Ц</w:t>
      </w:r>
      <w:proofErr w:type="gramEnd"/>
      <w:r>
        <w:rPr>
          <w:rFonts w:ascii="Times New Roman" w:hAnsi="Times New Roman" w:cs="Times New Roman"/>
          <w:sz w:val="28"/>
          <w:szCs w:val="28"/>
        </w:rPr>
        <w:t>= (2260</w:t>
      </w:r>
      <w:r w:rsidR="00CB311D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0+80 х</w:t>
      </w:r>
      <w:r w:rsidR="00394C13">
        <w:rPr>
          <w:rFonts w:ascii="Times New Roman" w:hAnsi="Times New Roman" w:cs="Times New Roman"/>
          <w:sz w:val="28"/>
          <w:szCs w:val="28"/>
        </w:rPr>
        <w:t>1140,022</w:t>
      </w:r>
      <w:r>
        <w:rPr>
          <w:rFonts w:ascii="Times New Roman" w:hAnsi="Times New Roman" w:cs="Times New Roman"/>
          <w:sz w:val="28"/>
          <w:szCs w:val="28"/>
        </w:rPr>
        <w:t>) х 3,58 х 0,05</w:t>
      </w:r>
      <w:r w:rsidR="00FD1978">
        <w:rPr>
          <w:rFonts w:ascii="Times New Roman" w:hAnsi="Times New Roman" w:cs="Times New Roman"/>
          <w:sz w:val="28"/>
          <w:szCs w:val="28"/>
        </w:rPr>
        <w:t xml:space="preserve">= </w:t>
      </w:r>
      <w:r w:rsidR="00394C13">
        <w:rPr>
          <w:rFonts w:ascii="Times New Roman" w:hAnsi="Times New Roman" w:cs="Times New Roman"/>
          <w:sz w:val="28"/>
          <w:szCs w:val="28"/>
        </w:rPr>
        <w:t>56779,12 (2</w:t>
      </w:r>
      <w:r w:rsidR="00FD1978">
        <w:rPr>
          <w:rFonts w:ascii="Times New Roman" w:hAnsi="Times New Roman" w:cs="Times New Roman"/>
          <w:sz w:val="28"/>
          <w:szCs w:val="28"/>
        </w:rPr>
        <w:t>% от сметной стоимости строительных работ)</w:t>
      </w:r>
    </w:p>
    <w:sectPr w:rsidR="009C4959" w:rsidRPr="00812B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619"/>
    <w:rsid w:val="00394C13"/>
    <w:rsid w:val="004A69E5"/>
    <w:rsid w:val="004E6A54"/>
    <w:rsid w:val="0064273D"/>
    <w:rsid w:val="006D7504"/>
    <w:rsid w:val="007476E4"/>
    <w:rsid w:val="00812B01"/>
    <w:rsid w:val="00872D14"/>
    <w:rsid w:val="009C4959"/>
    <w:rsid w:val="00B368CC"/>
    <w:rsid w:val="00C37C8D"/>
    <w:rsid w:val="00CB311D"/>
    <w:rsid w:val="00E32619"/>
    <w:rsid w:val="00FD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5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Эрнест Косинский</dc:creator>
  <cp:lastModifiedBy>Великая Анна</cp:lastModifiedBy>
  <cp:revision>11</cp:revision>
  <cp:lastPrinted>2015-08-13T08:53:00Z</cp:lastPrinted>
  <dcterms:created xsi:type="dcterms:W3CDTF">2015-07-30T08:21:00Z</dcterms:created>
  <dcterms:modified xsi:type="dcterms:W3CDTF">2015-08-13T08:53:00Z</dcterms:modified>
</cp:coreProperties>
</file>